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BCA4" w14:textId="668DB8DF" w:rsidR="00B40F89" w:rsidRDefault="00B40F89" w:rsidP="00B40F89">
      <w:pPr>
        <w:spacing w:before="240" w:after="240"/>
        <w:jc w:val="both"/>
        <w:rPr>
          <w:rFonts w:ascii="Calibri" w:eastAsia="Calibri" w:hAnsi="Calibri" w:cs="Calibri"/>
          <w:b/>
          <w:color w:val="1F497D" w:themeColor="text2"/>
          <w:sz w:val="28"/>
          <w:szCs w:val="28"/>
        </w:rPr>
      </w:pPr>
      <w:r w:rsidRPr="00B40F89">
        <w:rPr>
          <w:rFonts w:ascii="Calibri" w:eastAsia="Calibri" w:hAnsi="Calibri" w:cs="Calibri"/>
          <w:b/>
          <w:color w:val="1F497D" w:themeColor="text2"/>
          <w:sz w:val="28"/>
          <w:szCs w:val="28"/>
        </w:rPr>
        <w:t>Blended/Virtual</w:t>
      </w:r>
      <w:r w:rsidR="00D71E80" w:rsidRPr="00D71E80">
        <w:rPr>
          <w:rFonts w:ascii="Calibri" w:eastAsia="Calibri" w:hAnsi="Calibri" w:cs="Calibri"/>
          <w:b/>
          <w:color w:val="1F497D" w:themeColor="text2"/>
          <w:sz w:val="28"/>
          <w:szCs w:val="28"/>
        </w:rPr>
        <w:t xml:space="preserve"> Accreditation Visits</w:t>
      </w:r>
      <w:r>
        <w:rPr>
          <w:rFonts w:ascii="Calibri" w:eastAsia="Calibri" w:hAnsi="Calibri" w:cs="Calibri"/>
          <w:b/>
          <w:color w:val="1F497D" w:themeColor="text2"/>
          <w:sz w:val="28"/>
          <w:szCs w:val="28"/>
        </w:rPr>
        <w:t xml:space="preserve"> </w:t>
      </w:r>
    </w:p>
    <w:p w14:paraId="526CAF3A" w14:textId="77777777" w:rsidR="004E7036" w:rsidRPr="00B40F89" w:rsidRDefault="00B40F89" w:rsidP="00B40F89">
      <w:pPr>
        <w:spacing w:before="240" w:after="240"/>
        <w:jc w:val="both"/>
        <w:rPr>
          <w:rFonts w:ascii="Calibri" w:eastAsia="Calibri" w:hAnsi="Calibri" w:cs="Calibri"/>
          <w:b/>
          <w:color w:val="1F497D" w:themeColor="text2"/>
          <w:sz w:val="28"/>
          <w:szCs w:val="28"/>
        </w:rPr>
      </w:pPr>
      <w:r>
        <w:rPr>
          <w:rFonts w:ascii="Calibri" w:eastAsia="Calibri" w:hAnsi="Calibri" w:cs="Calibri"/>
          <w:b/>
          <w:sz w:val="32"/>
          <w:szCs w:val="32"/>
        </w:rPr>
        <w:t>The One-Day Chair Visit</w:t>
      </w:r>
    </w:p>
    <w:p w14:paraId="2E8B2122" w14:textId="2A163AFE" w:rsidR="004E7036" w:rsidRDefault="003E7F3D">
      <w:pPr>
        <w:spacing w:before="240" w:after="240"/>
        <w:jc w:val="both"/>
        <w:rPr>
          <w:rFonts w:ascii="Calibri" w:eastAsia="Calibri" w:hAnsi="Calibri" w:cs="Calibri"/>
        </w:rPr>
      </w:pPr>
      <w:r>
        <w:rPr>
          <w:rFonts w:ascii="Calibri" w:eastAsia="Calibri" w:hAnsi="Calibri" w:cs="Calibri"/>
        </w:rPr>
        <w:t>When</w:t>
      </w:r>
      <w:r w:rsidR="00B40F89">
        <w:rPr>
          <w:rFonts w:ascii="Calibri" w:eastAsia="Calibri" w:hAnsi="Calibri" w:cs="Calibri"/>
        </w:rPr>
        <w:t xml:space="preserve"> </w:t>
      </w:r>
      <w:r w:rsidR="002E05D0">
        <w:rPr>
          <w:rFonts w:ascii="Calibri" w:eastAsia="Calibri" w:hAnsi="Calibri" w:cs="Calibri"/>
        </w:rPr>
        <w:t>possible,</w:t>
      </w:r>
      <w:r w:rsidR="00B40F89">
        <w:rPr>
          <w:rFonts w:ascii="Calibri" w:eastAsia="Calibri" w:hAnsi="Calibri" w:cs="Calibri"/>
        </w:rPr>
        <w:t xml:space="preserve"> the </w:t>
      </w:r>
      <w:r>
        <w:rPr>
          <w:rFonts w:ascii="Calibri" w:eastAsia="Calibri" w:hAnsi="Calibri" w:cs="Calibri"/>
        </w:rPr>
        <w:t>C</w:t>
      </w:r>
      <w:r w:rsidR="00B40F89">
        <w:rPr>
          <w:rFonts w:ascii="Calibri" w:eastAsia="Calibri" w:hAnsi="Calibri" w:cs="Calibri"/>
        </w:rPr>
        <w:t>hair will conduct a one day onsite visit to the school to cover several areas in the weeks preceding the team visit. When an onsite visit is not possible, the hair will work virtually to cover the same areas with the school in advance of the team visit.</w:t>
      </w:r>
      <w:r w:rsidR="005B2D23">
        <w:rPr>
          <w:rFonts w:ascii="Calibri" w:eastAsia="Calibri" w:hAnsi="Calibri" w:cs="Calibri"/>
        </w:rPr>
        <w:t xml:space="preserve">  </w:t>
      </w:r>
      <w:r w:rsidR="005B2D23" w:rsidRPr="005B2D23">
        <w:rPr>
          <w:rFonts w:ascii="Calibri" w:eastAsia="Calibri" w:hAnsi="Calibri" w:cs="Calibri"/>
          <w:b/>
        </w:rPr>
        <w:t>All one-day visits for our International school will be conducted virtually.</w:t>
      </w:r>
    </w:p>
    <w:p w14:paraId="2A82DFC2" w14:textId="77777777" w:rsidR="004E7036" w:rsidRDefault="00B40F89">
      <w:pPr>
        <w:spacing w:before="240" w:after="240"/>
        <w:jc w:val="both"/>
        <w:rPr>
          <w:rFonts w:ascii="Calibri" w:eastAsia="Calibri" w:hAnsi="Calibri" w:cs="Calibri"/>
        </w:rPr>
      </w:pPr>
      <w:r>
        <w:rPr>
          <w:rFonts w:ascii="Calibri" w:eastAsia="Calibri" w:hAnsi="Calibri" w:cs="Calibri"/>
        </w:rPr>
        <w:t>The purpose of the one day onsite visit by the chair is to:</w:t>
      </w:r>
    </w:p>
    <w:p w14:paraId="79CED71C" w14:textId="77777777" w:rsidR="004E7036" w:rsidRDefault="00B40F89">
      <w:pPr>
        <w:numPr>
          <w:ilvl w:val="0"/>
          <w:numId w:val="1"/>
        </w:numPr>
        <w:spacing w:before="240"/>
        <w:jc w:val="both"/>
        <w:rPr>
          <w:rFonts w:ascii="Calibri" w:eastAsia="Calibri" w:hAnsi="Calibri" w:cs="Calibri"/>
        </w:rPr>
      </w:pPr>
      <w:r>
        <w:rPr>
          <w:rFonts w:ascii="Calibri" w:eastAsia="Calibri" w:hAnsi="Calibri" w:cs="Calibri"/>
        </w:rPr>
        <w:t>meet the head of school and internal coordinators</w:t>
      </w:r>
    </w:p>
    <w:p w14:paraId="0F1F51E0" w14:textId="77777777" w:rsidR="004E7036" w:rsidRDefault="00B40F89">
      <w:pPr>
        <w:numPr>
          <w:ilvl w:val="0"/>
          <w:numId w:val="1"/>
        </w:numPr>
        <w:jc w:val="both"/>
        <w:rPr>
          <w:rFonts w:ascii="Calibri" w:eastAsia="Calibri" w:hAnsi="Calibri" w:cs="Calibri"/>
        </w:rPr>
      </w:pPr>
      <w:r>
        <w:rPr>
          <w:rFonts w:ascii="Calibri" w:eastAsia="Calibri" w:hAnsi="Calibri" w:cs="Calibri"/>
        </w:rPr>
        <w:t>physically tour the schools facilities</w:t>
      </w:r>
    </w:p>
    <w:p w14:paraId="3F94A5DD" w14:textId="77777777" w:rsidR="004E7036" w:rsidRDefault="00B40F89">
      <w:pPr>
        <w:numPr>
          <w:ilvl w:val="0"/>
          <w:numId w:val="1"/>
        </w:numPr>
        <w:jc w:val="both"/>
        <w:rPr>
          <w:rFonts w:ascii="Calibri" w:eastAsia="Calibri" w:hAnsi="Calibri" w:cs="Calibri"/>
        </w:rPr>
      </w:pPr>
      <w:r>
        <w:rPr>
          <w:rFonts w:ascii="Calibri" w:eastAsia="Calibri" w:hAnsi="Calibri" w:cs="Calibri"/>
        </w:rPr>
        <w:t>observe teaching and learning</w:t>
      </w:r>
    </w:p>
    <w:p w14:paraId="44ABDE8F" w14:textId="77777777" w:rsidR="004E7036" w:rsidRDefault="00B40F89">
      <w:pPr>
        <w:numPr>
          <w:ilvl w:val="0"/>
          <w:numId w:val="1"/>
        </w:numPr>
        <w:jc w:val="both"/>
        <w:rPr>
          <w:rFonts w:ascii="Calibri" w:eastAsia="Calibri" w:hAnsi="Calibri" w:cs="Calibri"/>
        </w:rPr>
      </w:pPr>
      <w:r>
        <w:rPr>
          <w:rFonts w:ascii="Calibri" w:eastAsia="Calibri" w:hAnsi="Calibri" w:cs="Calibri"/>
        </w:rPr>
        <w:t>observe other school activities such as lunch, recess, pickup/drop off</w:t>
      </w:r>
    </w:p>
    <w:p w14:paraId="1085F489" w14:textId="77777777" w:rsidR="004E7036" w:rsidRDefault="00B40F89">
      <w:pPr>
        <w:numPr>
          <w:ilvl w:val="0"/>
          <w:numId w:val="1"/>
        </w:numPr>
        <w:jc w:val="both"/>
        <w:rPr>
          <w:rFonts w:ascii="Calibri" w:eastAsia="Calibri" w:hAnsi="Calibri" w:cs="Calibri"/>
        </w:rPr>
      </w:pPr>
      <w:r>
        <w:rPr>
          <w:rFonts w:ascii="Calibri" w:eastAsia="Calibri" w:hAnsi="Calibri" w:cs="Calibri"/>
        </w:rPr>
        <w:t>address the Finances standard</w:t>
      </w:r>
    </w:p>
    <w:p w14:paraId="7E02E469" w14:textId="77777777" w:rsidR="004E7036" w:rsidRDefault="00B40F89" w:rsidP="00D71E80">
      <w:pPr>
        <w:numPr>
          <w:ilvl w:val="0"/>
          <w:numId w:val="1"/>
        </w:numPr>
        <w:spacing w:after="240"/>
        <w:jc w:val="both"/>
        <w:rPr>
          <w:rFonts w:ascii="Calibri" w:eastAsia="Calibri" w:hAnsi="Calibri" w:cs="Calibri"/>
        </w:rPr>
      </w:pPr>
      <w:r>
        <w:rPr>
          <w:rFonts w:ascii="Calibri" w:eastAsia="Calibri" w:hAnsi="Calibri" w:cs="Calibri"/>
        </w:rPr>
        <w:t>address the Facilities standard</w:t>
      </w:r>
    </w:p>
    <w:p w14:paraId="50019CA2" w14:textId="77777777" w:rsidR="00D71E80" w:rsidRPr="00D71E80" w:rsidRDefault="00D71E80" w:rsidP="00D71E80">
      <w:pPr>
        <w:spacing w:after="240"/>
        <w:ind w:left="720"/>
        <w:jc w:val="both"/>
        <w:rPr>
          <w:rFonts w:ascii="Calibri" w:eastAsia="Calibri" w:hAnsi="Calibri" w:cs="Calibri"/>
        </w:rPr>
      </w:pPr>
    </w:p>
    <w:tbl>
      <w:tblPr>
        <w:tblStyle w:val="a"/>
        <w:tblW w:w="93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E7036" w14:paraId="63264DB1" w14:textId="77777777">
        <w:trPr>
          <w:trHeight w:val="420"/>
        </w:trPr>
        <w:tc>
          <w:tcPr>
            <w:tcW w:w="9360" w:type="dxa"/>
            <w:gridSpan w:val="2"/>
            <w:shd w:val="clear" w:color="auto" w:fill="auto"/>
            <w:tcMar>
              <w:top w:w="100" w:type="dxa"/>
              <w:left w:w="100" w:type="dxa"/>
              <w:bottom w:w="100" w:type="dxa"/>
              <w:right w:w="100" w:type="dxa"/>
            </w:tcMar>
          </w:tcPr>
          <w:p w14:paraId="68E2E2DE" w14:textId="77777777" w:rsidR="004E7036" w:rsidRDefault="00B40F89">
            <w:pPr>
              <w:widowControl w:val="0"/>
              <w:spacing w:line="240" w:lineRule="auto"/>
              <w:jc w:val="center"/>
              <w:rPr>
                <w:rFonts w:ascii="Calibri" w:eastAsia="Calibri" w:hAnsi="Calibri" w:cs="Calibri"/>
                <w:b/>
                <w:sz w:val="28"/>
                <w:szCs w:val="28"/>
              </w:rPr>
            </w:pPr>
            <w:r>
              <w:rPr>
                <w:rFonts w:ascii="Calibri" w:eastAsia="Calibri" w:hAnsi="Calibri" w:cs="Calibri"/>
                <w:b/>
                <w:sz w:val="28"/>
                <w:szCs w:val="28"/>
              </w:rPr>
              <w:t>Sample One-Day Onsite Visit Schedule</w:t>
            </w:r>
          </w:p>
        </w:tc>
      </w:tr>
      <w:tr w:rsidR="004E7036" w14:paraId="3271A76D" w14:textId="77777777">
        <w:tc>
          <w:tcPr>
            <w:tcW w:w="4680" w:type="dxa"/>
            <w:shd w:val="clear" w:color="auto" w:fill="auto"/>
            <w:tcMar>
              <w:top w:w="100" w:type="dxa"/>
              <w:left w:w="100" w:type="dxa"/>
              <w:bottom w:w="100" w:type="dxa"/>
              <w:right w:w="100" w:type="dxa"/>
            </w:tcMar>
          </w:tcPr>
          <w:p w14:paraId="4F7F607B" w14:textId="77777777" w:rsidR="004E7036" w:rsidRDefault="00B40F89">
            <w:pPr>
              <w:spacing w:before="240" w:after="240"/>
              <w:jc w:val="both"/>
              <w:rPr>
                <w:rFonts w:ascii="Calibri" w:eastAsia="Calibri" w:hAnsi="Calibri" w:cs="Calibri"/>
              </w:rPr>
            </w:pPr>
            <w:r>
              <w:rPr>
                <w:rFonts w:ascii="Calibri" w:eastAsia="Calibri" w:hAnsi="Calibri" w:cs="Calibri"/>
              </w:rPr>
              <w:t xml:space="preserve">8:00-9:00     </w:t>
            </w:r>
          </w:p>
        </w:tc>
        <w:tc>
          <w:tcPr>
            <w:tcW w:w="4680" w:type="dxa"/>
            <w:shd w:val="clear" w:color="auto" w:fill="auto"/>
            <w:tcMar>
              <w:top w:w="100" w:type="dxa"/>
              <w:left w:w="100" w:type="dxa"/>
              <w:bottom w:w="100" w:type="dxa"/>
              <w:right w:w="100" w:type="dxa"/>
            </w:tcMar>
          </w:tcPr>
          <w:p w14:paraId="64A53F13" w14:textId="77777777" w:rsidR="004E7036" w:rsidRDefault="00B40F89">
            <w:pPr>
              <w:spacing w:before="240" w:after="240"/>
              <w:jc w:val="both"/>
              <w:rPr>
                <w:rFonts w:ascii="Calibri" w:eastAsia="Calibri" w:hAnsi="Calibri" w:cs="Calibri"/>
              </w:rPr>
            </w:pPr>
            <w:r>
              <w:rPr>
                <w:rFonts w:ascii="Calibri" w:eastAsia="Calibri" w:hAnsi="Calibri" w:cs="Calibri"/>
              </w:rPr>
              <w:t>Arrive, Meet with Administration and Internal Coordinators</w:t>
            </w:r>
          </w:p>
        </w:tc>
      </w:tr>
      <w:tr w:rsidR="004E7036" w14:paraId="6D558829" w14:textId="77777777">
        <w:tc>
          <w:tcPr>
            <w:tcW w:w="4680" w:type="dxa"/>
            <w:shd w:val="clear" w:color="auto" w:fill="auto"/>
            <w:tcMar>
              <w:top w:w="100" w:type="dxa"/>
              <w:left w:w="100" w:type="dxa"/>
              <w:bottom w:w="100" w:type="dxa"/>
              <w:right w:w="100" w:type="dxa"/>
            </w:tcMar>
          </w:tcPr>
          <w:p w14:paraId="4D30CD2D" w14:textId="77777777" w:rsidR="004E7036" w:rsidRDefault="00B40F89">
            <w:pPr>
              <w:spacing w:before="240" w:after="240"/>
              <w:jc w:val="both"/>
              <w:rPr>
                <w:rFonts w:ascii="Calibri" w:eastAsia="Calibri" w:hAnsi="Calibri" w:cs="Calibri"/>
              </w:rPr>
            </w:pPr>
            <w:r>
              <w:rPr>
                <w:rFonts w:ascii="Calibri" w:eastAsia="Calibri" w:hAnsi="Calibri" w:cs="Calibri"/>
              </w:rPr>
              <w:t>9:05-10:00</w:t>
            </w:r>
          </w:p>
        </w:tc>
        <w:tc>
          <w:tcPr>
            <w:tcW w:w="4680" w:type="dxa"/>
            <w:shd w:val="clear" w:color="auto" w:fill="auto"/>
            <w:tcMar>
              <w:top w:w="100" w:type="dxa"/>
              <w:left w:w="100" w:type="dxa"/>
              <w:bottom w:w="100" w:type="dxa"/>
              <w:right w:w="100" w:type="dxa"/>
            </w:tcMar>
          </w:tcPr>
          <w:p w14:paraId="643C0340" w14:textId="77777777" w:rsidR="004E7036" w:rsidRDefault="00B40F89">
            <w:pPr>
              <w:spacing w:before="240" w:after="240"/>
              <w:jc w:val="both"/>
              <w:rPr>
                <w:rFonts w:ascii="Calibri" w:eastAsia="Calibri" w:hAnsi="Calibri" w:cs="Calibri"/>
              </w:rPr>
            </w:pPr>
            <w:r>
              <w:rPr>
                <w:rFonts w:ascii="Calibri" w:eastAsia="Calibri" w:hAnsi="Calibri" w:cs="Calibri"/>
              </w:rPr>
              <w:t>Building Tour</w:t>
            </w:r>
          </w:p>
        </w:tc>
      </w:tr>
      <w:tr w:rsidR="004E7036" w14:paraId="7830EBBB" w14:textId="77777777">
        <w:tc>
          <w:tcPr>
            <w:tcW w:w="4680" w:type="dxa"/>
            <w:shd w:val="clear" w:color="auto" w:fill="auto"/>
            <w:tcMar>
              <w:top w:w="100" w:type="dxa"/>
              <w:left w:w="100" w:type="dxa"/>
              <w:bottom w:w="100" w:type="dxa"/>
              <w:right w:w="100" w:type="dxa"/>
            </w:tcMar>
          </w:tcPr>
          <w:p w14:paraId="05558BE7" w14:textId="77777777" w:rsidR="004E7036" w:rsidRDefault="00B40F89">
            <w:pPr>
              <w:spacing w:before="240" w:after="240"/>
              <w:jc w:val="both"/>
              <w:rPr>
                <w:rFonts w:ascii="Calibri" w:eastAsia="Calibri" w:hAnsi="Calibri" w:cs="Calibri"/>
              </w:rPr>
            </w:pPr>
            <w:r>
              <w:rPr>
                <w:rFonts w:ascii="Calibri" w:eastAsia="Calibri" w:hAnsi="Calibri" w:cs="Calibri"/>
              </w:rPr>
              <w:t>10:00-10:45</w:t>
            </w:r>
          </w:p>
        </w:tc>
        <w:tc>
          <w:tcPr>
            <w:tcW w:w="4680" w:type="dxa"/>
            <w:shd w:val="clear" w:color="auto" w:fill="auto"/>
            <w:tcMar>
              <w:top w:w="100" w:type="dxa"/>
              <w:left w:w="100" w:type="dxa"/>
              <w:bottom w:w="100" w:type="dxa"/>
              <w:right w:w="100" w:type="dxa"/>
            </w:tcMar>
          </w:tcPr>
          <w:p w14:paraId="3DE4CBE6" w14:textId="77777777" w:rsidR="004E7036" w:rsidRDefault="00B40F89">
            <w:pPr>
              <w:spacing w:before="240" w:after="240"/>
              <w:jc w:val="both"/>
              <w:rPr>
                <w:rFonts w:ascii="Calibri" w:eastAsia="Calibri" w:hAnsi="Calibri" w:cs="Calibri"/>
              </w:rPr>
            </w:pPr>
            <w:r>
              <w:rPr>
                <w:rFonts w:ascii="Calibri" w:eastAsia="Calibri" w:hAnsi="Calibri" w:cs="Calibri"/>
              </w:rPr>
              <w:t>Facilities related interviews</w:t>
            </w:r>
          </w:p>
          <w:p w14:paraId="0D6F0C20" w14:textId="77777777" w:rsidR="004E7036" w:rsidRDefault="004E7036">
            <w:pPr>
              <w:spacing w:before="240" w:after="240"/>
              <w:jc w:val="both"/>
              <w:rPr>
                <w:rFonts w:ascii="Calibri" w:eastAsia="Calibri" w:hAnsi="Calibri" w:cs="Calibri"/>
              </w:rPr>
            </w:pPr>
          </w:p>
        </w:tc>
      </w:tr>
      <w:tr w:rsidR="004E7036" w14:paraId="04E96020" w14:textId="77777777">
        <w:tc>
          <w:tcPr>
            <w:tcW w:w="4680" w:type="dxa"/>
            <w:shd w:val="clear" w:color="auto" w:fill="auto"/>
            <w:tcMar>
              <w:top w:w="100" w:type="dxa"/>
              <w:left w:w="100" w:type="dxa"/>
              <w:bottom w:w="100" w:type="dxa"/>
              <w:right w:w="100" w:type="dxa"/>
            </w:tcMar>
          </w:tcPr>
          <w:p w14:paraId="07D06969" w14:textId="77777777" w:rsidR="004E7036" w:rsidRDefault="00B40F89">
            <w:pPr>
              <w:spacing w:before="240" w:after="240"/>
              <w:jc w:val="both"/>
              <w:rPr>
                <w:rFonts w:ascii="Calibri" w:eastAsia="Calibri" w:hAnsi="Calibri" w:cs="Calibri"/>
              </w:rPr>
            </w:pPr>
            <w:r>
              <w:rPr>
                <w:rFonts w:ascii="Calibri" w:eastAsia="Calibri" w:hAnsi="Calibri" w:cs="Calibri"/>
              </w:rPr>
              <w:t xml:space="preserve">10:50-11:45    </w:t>
            </w:r>
          </w:p>
        </w:tc>
        <w:tc>
          <w:tcPr>
            <w:tcW w:w="4680" w:type="dxa"/>
            <w:shd w:val="clear" w:color="auto" w:fill="auto"/>
            <w:tcMar>
              <w:top w:w="100" w:type="dxa"/>
              <w:left w:w="100" w:type="dxa"/>
              <w:bottom w:w="100" w:type="dxa"/>
              <w:right w:w="100" w:type="dxa"/>
            </w:tcMar>
          </w:tcPr>
          <w:p w14:paraId="61689A03" w14:textId="77777777" w:rsidR="004E7036" w:rsidRDefault="00B40F89">
            <w:pPr>
              <w:spacing w:before="240" w:after="240"/>
              <w:jc w:val="both"/>
              <w:rPr>
                <w:rFonts w:ascii="Calibri" w:eastAsia="Calibri" w:hAnsi="Calibri" w:cs="Calibri"/>
              </w:rPr>
            </w:pPr>
            <w:r>
              <w:rPr>
                <w:rFonts w:ascii="Calibri" w:eastAsia="Calibri" w:hAnsi="Calibri" w:cs="Calibri"/>
              </w:rPr>
              <w:t>Classroom Observations</w:t>
            </w:r>
          </w:p>
        </w:tc>
      </w:tr>
      <w:tr w:rsidR="004E7036" w14:paraId="631E3013" w14:textId="77777777">
        <w:tc>
          <w:tcPr>
            <w:tcW w:w="4680" w:type="dxa"/>
            <w:shd w:val="clear" w:color="auto" w:fill="auto"/>
            <w:tcMar>
              <w:top w:w="100" w:type="dxa"/>
              <w:left w:w="100" w:type="dxa"/>
              <w:bottom w:w="100" w:type="dxa"/>
              <w:right w:w="100" w:type="dxa"/>
            </w:tcMar>
          </w:tcPr>
          <w:p w14:paraId="081968D8" w14:textId="77777777" w:rsidR="004E7036" w:rsidRDefault="00B40F89">
            <w:pPr>
              <w:spacing w:before="240" w:after="240"/>
              <w:jc w:val="both"/>
              <w:rPr>
                <w:rFonts w:ascii="Calibri" w:eastAsia="Calibri" w:hAnsi="Calibri" w:cs="Calibri"/>
              </w:rPr>
            </w:pPr>
            <w:r>
              <w:rPr>
                <w:rFonts w:ascii="Calibri" w:eastAsia="Calibri" w:hAnsi="Calibri" w:cs="Calibri"/>
              </w:rPr>
              <w:t>12:00-1:30</w:t>
            </w:r>
          </w:p>
        </w:tc>
        <w:tc>
          <w:tcPr>
            <w:tcW w:w="4680" w:type="dxa"/>
            <w:shd w:val="clear" w:color="auto" w:fill="auto"/>
            <w:tcMar>
              <w:top w:w="100" w:type="dxa"/>
              <w:left w:w="100" w:type="dxa"/>
              <w:bottom w:w="100" w:type="dxa"/>
              <w:right w:w="100" w:type="dxa"/>
            </w:tcMar>
          </w:tcPr>
          <w:p w14:paraId="51D7E94E" w14:textId="77777777" w:rsidR="004E7036" w:rsidRDefault="00B40F89">
            <w:pPr>
              <w:spacing w:before="240" w:after="240"/>
              <w:jc w:val="both"/>
              <w:rPr>
                <w:rFonts w:ascii="Calibri" w:eastAsia="Calibri" w:hAnsi="Calibri" w:cs="Calibri"/>
              </w:rPr>
            </w:pPr>
            <w:r>
              <w:rPr>
                <w:rFonts w:ascii="Calibri" w:eastAsia="Calibri" w:hAnsi="Calibri" w:cs="Calibri"/>
              </w:rPr>
              <w:t xml:space="preserve">Working lunch with Administration and Internal </w:t>
            </w:r>
            <w:r>
              <w:rPr>
                <w:rFonts w:ascii="Calibri" w:eastAsia="Calibri" w:hAnsi="Calibri" w:cs="Calibri"/>
              </w:rPr>
              <w:lastRenderedPageBreak/>
              <w:t>Coordinators</w:t>
            </w:r>
          </w:p>
        </w:tc>
      </w:tr>
      <w:tr w:rsidR="004E7036" w14:paraId="349E05DD" w14:textId="77777777">
        <w:tc>
          <w:tcPr>
            <w:tcW w:w="4680" w:type="dxa"/>
            <w:shd w:val="clear" w:color="auto" w:fill="auto"/>
            <w:tcMar>
              <w:top w:w="100" w:type="dxa"/>
              <w:left w:w="100" w:type="dxa"/>
              <w:bottom w:w="100" w:type="dxa"/>
              <w:right w:w="100" w:type="dxa"/>
            </w:tcMar>
          </w:tcPr>
          <w:p w14:paraId="18272178" w14:textId="77777777" w:rsidR="004E7036" w:rsidRDefault="00B40F89">
            <w:pPr>
              <w:spacing w:before="240" w:after="240"/>
              <w:jc w:val="both"/>
              <w:rPr>
                <w:rFonts w:ascii="Calibri" w:eastAsia="Calibri" w:hAnsi="Calibri" w:cs="Calibri"/>
              </w:rPr>
            </w:pPr>
            <w:r>
              <w:rPr>
                <w:rFonts w:ascii="Calibri" w:eastAsia="Calibri" w:hAnsi="Calibri" w:cs="Calibri"/>
              </w:rPr>
              <w:lastRenderedPageBreak/>
              <w:t>1:30- 2:30</w:t>
            </w:r>
          </w:p>
        </w:tc>
        <w:tc>
          <w:tcPr>
            <w:tcW w:w="4680" w:type="dxa"/>
            <w:shd w:val="clear" w:color="auto" w:fill="auto"/>
            <w:tcMar>
              <w:top w:w="100" w:type="dxa"/>
              <w:left w:w="100" w:type="dxa"/>
              <w:bottom w:w="100" w:type="dxa"/>
              <w:right w:w="100" w:type="dxa"/>
            </w:tcMar>
          </w:tcPr>
          <w:p w14:paraId="303BC6E5" w14:textId="77777777" w:rsidR="004E7036" w:rsidRDefault="00B40F89">
            <w:pPr>
              <w:spacing w:before="240" w:after="240"/>
              <w:jc w:val="both"/>
              <w:rPr>
                <w:rFonts w:ascii="Calibri" w:eastAsia="Calibri" w:hAnsi="Calibri" w:cs="Calibri"/>
              </w:rPr>
            </w:pPr>
            <w:r>
              <w:rPr>
                <w:rFonts w:ascii="Calibri" w:eastAsia="Calibri" w:hAnsi="Calibri" w:cs="Calibri"/>
              </w:rPr>
              <w:t>Review Finances and Conduct Finances related interviews</w:t>
            </w:r>
          </w:p>
          <w:p w14:paraId="004A11EB" w14:textId="77777777" w:rsidR="004E7036" w:rsidRDefault="004E7036">
            <w:pPr>
              <w:spacing w:before="240" w:after="240"/>
              <w:jc w:val="both"/>
              <w:rPr>
                <w:rFonts w:ascii="Calibri" w:eastAsia="Calibri" w:hAnsi="Calibri" w:cs="Calibri"/>
              </w:rPr>
            </w:pPr>
          </w:p>
        </w:tc>
      </w:tr>
      <w:tr w:rsidR="004E7036" w14:paraId="1E5CF159" w14:textId="77777777">
        <w:tc>
          <w:tcPr>
            <w:tcW w:w="4680" w:type="dxa"/>
            <w:shd w:val="clear" w:color="auto" w:fill="auto"/>
            <w:tcMar>
              <w:top w:w="100" w:type="dxa"/>
              <w:left w:w="100" w:type="dxa"/>
              <w:bottom w:w="100" w:type="dxa"/>
              <w:right w:w="100" w:type="dxa"/>
            </w:tcMar>
          </w:tcPr>
          <w:p w14:paraId="2D53D08C" w14:textId="77777777" w:rsidR="004E7036" w:rsidRDefault="00B40F89">
            <w:pPr>
              <w:spacing w:before="240" w:after="240"/>
              <w:jc w:val="both"/>
              <w:rPr>
                <w:rFonts w:ascii="Calibri" w:eastAsia="Calibri" w:hAnsi="Calibri" w:cs="Calibri"/>
              </w:rPr>
            </w:pPr>
            <w:r>
              <w:rPr>
                <w:rFonts w:ascii="Calibri" w:eastAsia="Calibri" w:hAnsi="Calibri" w:cs="Calibri"/>
              </w:rPr>
              <w:t xml:space="preserve">2:30- 3:30    </w:t>
            </w:r>
            <w:r>
              <w:rPr>
                <w:rFonts w:ascii="Calibri" w:eastAsia="Calibri" w:hAnsi="Calibri" w:cs="Calibri"/>
              </w:rPr>
              <w:tab/>
            </w:r>
          </w:p>
        </w:tc>
        <w:tc>
          <w:tcPr>
            <w:tcW w:w="4680" w:type="dxa"/>
            <w:shd w:val="clear" w:color="auto" w:fill="auto"/>
            <w:tcMar>
              <w:top w:w="100" w:type="dxa"/>
              <w:left w:w="100" w:type="dxa"/>
              <w:bottom w:w="100" w:type="dxa"/>
              <w:right w:w="100" w:type="dxa"/>
            </w:tcMar>
          </w:tcPr>
          <w:p w14:paraId="037443E2" w14:textId="77777777" w:rsidR="004E7036" w:rsidRDefault="00B40F89">
            <w:pPr>
              <w:spacing w:before="240" w:after="240"/>
              <w:jc w:val="both"/>
              <w:rPr>
                <w:rFonts w:ascii="Calibri" w:eastAsia="Calibri" w:hAnsi="Calibri" w:cs="Calibri"/>
              </w:rPr>
            </w:pPr>
            <w:r>
              <w:rPr>
                <w:rFonts w:ascii="Calibri" w:eastAsia="Calibri" w:hAnsi="Calibri" w:cs="Calibri"/>
              </w:rPr>
              <w:t>Observe Pick-Up, Depart</w:t>
            </w:r>
          </w:p>
        </w:tc>
      </w:tr>
    </w:tbl>
    <w:p w14:paraId="6EA3984E" w14:textId="77777777" w:rsidR="004E7036" w:rsidRDefault="004E7036">
      <w:pPr>
        <w:spacing w:before="240" w:after="240"/>
        <w:jc w:val="both"/>
        <w:rPr>
          <w:rFonts w:ascii="Calibri" w:eastAsia="Calibri" w:hAnsi="Calibri" w:cs="Calibri"/>
          <w:highlight w:val="yellow"/>
        </w:rPr>
      </w:pPr>
    </w:p>
    <w:p w14:paraId="1516D24A" w14:textId="2D6CC707" w:rsidR="004E7036" w:rsidRDefault="00B40F89">
      <w:pPr>
        <w:spacing w:before="240" w:after="240"/>
        <w:jc w:val="both"/>
        <w:rPr>
          <w:rFonts w:ascii="Calibri" w:eastAsia="Calibri" w:hAnsi="Calibri" w:cs="Calibri"/>
        </w:rPr>
      </w:pPr>
      <w:r>
        <w:rPr>
          <w:rFonts w:ascii="Calibri" w:eastAsia="Calibri" w:hAnsi="Calibri" w:cs="Calibri"/>
        </w:rPr>
        <w:t xml:space="preserve">Times are flexible as are the grouping of the topics to be discussed in each meeting.  The school is encouraged to make any necessary changes to the schedule to accommodate its typical day and the availability of staff, as well as travel considerations for the </w:t>
      </w:r>
      <w:r w:rsidR="005F6EB0">
        <w:rPr>
          <w:rFonts w:ascii="Calibri" w:eastAsia="Calibri" w:hAnsi="Calibri" w:cs="Calibri"/>
        </w:rPr>
        <w:t>C</w:t>
      </w:r>
      <w:r>
        <w:rPr>
          <w:rFonts w:ascii="Calibri" w:eastAsia="Calibri" w:hAnsi="Calibri" w:cs="Calibri"/>
        </w:rPr>
        <w:t>hair which may require the visit to start/end earlier or later. The key is to keep in mind the need to accomplish the intended outcomes of the onsite visit as described above.</w:t>
      </w:r>
    </w:p>
    <w:p w14:paraId="278E0E5E" w14:textId="1747206A" w:rsidR="004E7036" w:rsidRDefault="00B40F89">
      <w:pPr>
        <w:spacing w:before="240" w:after="240"/>
        <w:jc w:val="both"/>
        <w:rPr>
          <w:rFonts w:ascii="Calibri" w:eastAsia="Calibri" w:hAnsi="Calibri" w:cs="Calibri"/>
        </w:rPr>
      </w:pPr>
      <w:r>
        <w:rPr>
          <w:rFonts w:ascii="Calibri" w:eastAsia="Calibri" w:hAnsi="Calibri" w:cs="Calibri"/>
        </w:rPr>
        <w:t xml:space="preserve">If the </w:t>
      </w:r>
      <w:r w:rsidR="00E24E84">
        <w:rPr>
          <w:rFonts w:ascii="Calibri" w:eastAsia="Calibri" w:hAnsi="Calibri" w:cs="Calibri"/>
        </w:rPr>
        <w:t>one-day</w:t>
      </w:r>
      <w:r>
        <w:rPr>
          <w:rFonts w:ascii="Calibri" w:eastAsia="Calibri" w:hAnsi="Calibri" w:cs="Calibri"/>
        </w:rPr>
        <w:t xml:space="preserve"> visit cannot occur onsite, in-person, the </w:t>
      </w:r>
      <w:r w:rsidR="00801A61">
        <w:rPr>
          <w:rFonts w:ascii="Calibri" w:eastAsia="Calibri" w:hAnsi="Calibri" w:cs="Calibri"/>
        </w:rPr>
        <w:t>C</w:t>
      </w:r>
      <w:r>
        <w:rPr>
          <w:rFonts w:ascii="Calibri" w:eastAsia="Calibri" w:hAnsi="Calibri" w:cs="Calibri"/>
        </w:rPr>
        <w:t>hair is asked to arrange video meetings to address the Finances and Facilities standards in advance of the full team visit. In this case, classroom visits will take place during the virtual team visit.</w:t>
      </w:r>
    </w:p>
    <w:p w14:paraId="0FC9E971" w14:textId="77777777" w:rsidR="004E7036" w:rsidRDefault="004E7036">
      <w:pPr>
        <w:rPr>
          <w:rFonts w:ascii="Calibri" w:eastAsia="Calibri" w:hAnsi="Calibri" w:cs="Calibri"/>
        </w:rPr>
      </w:pPr>
    </w:p>
    <w:sectPr w:rsidR="004E7036" w:rsidSect="00C90E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3056D"/>
    <w:multiLevelType w:val="multilevel"/>
    <w:tmpl w:val="CB065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7036"/>
    <w:rsid w:val="00014496"/>
    <w:rsid w:val="00134887"/>
    <w:rsid w:val="002E05D0"/>
    <w:rsid w:val="003E7F3D"/>
    <w:rsid w:val="004E7036"/>
    <w:rsid w:val="005B2D23"/>
    <w:rsid w:val="005E3713"/>
    <w:rsid w:val="005F6EB0"/>
    <w:rsid w:val="00801A61"/>
    <w:rsid w:val="00801F5F"/>
    <w:rsid w:val="00B075AD"/>
    <w:rsid w:val="00B40F89"/>
    <w:rsid w:val="00C90E64"/>
    <w:rsid w:val="00D12BFB"/>
    <w:rsid w:val="00D71E80"/>
    <w:rsid w:val="00E24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712D"/>
  <w15:docId w15:val="{242CFB51-98B1-B54A-A762-5397B435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E64"/>
  </w:style>
  <w:style w:type="paragraph" w:styleId="Heading1">
    <w:name w:val="heading 1"/>
    <w:basedOn w:val="Normal"/>
    <w:next w:val="Normal"/>
    <w:rsid w:val="00C90E64"/>
    <w:pPr>
      <w:keepNext/>
      <w:keepLines/>
      <w:spacing w:before="400" w:after="120"/>
      <w:outlineLvl w:val="0"/>
    </w:pPr>
    <w:rPr>
      <w:sz w:val="40"/>
      <w:szCs w:val="40"/>
    </w:rPr>
  </w:style>
  <w:style w:type="paragraph" w:styleId="Heading2">
    <w:name w:val="heading 2"/>
    <w:basedOn w:val="Normal"/>
    <w:next w:val="Normal"/>
    <w:rsid w:val="00C90E64"/>
    <w:pPr>
      <w:keepNext/>
      <w:keepLines/>
      <w:spacing w:before="360" w:after="120"/>
      <w:outlineLvl w:val="1"/>
    </w:pPr>
    <w:rPr>
      <w:sz w:val="32"/>
      <w:szCs w:val="32"/>
    </w:rPr>
  </w:style>
  <w:style w:type="paragraph" w:styleId="Heading3">
    <w:name w:val="heading 3"/>
    <w:basedOn w:val="Normal"/>
    <w:next w:val="Normal"/>
    <w:rsid w:val="00C90E64"/>
    <w:pPr>
      <w:keepNext/>
      <w:keepLines/>
      <w:spacing w:before="320" w:after="80"/>
      <w:outlineLvl w:val="2"/>
    </w:pPr>
    <w:rPr>
      <w:color w:val="434343"/>
      <w:sz w:val="28"/>
      <w:szCs w:val="28"/>
    </w:rPr>
  </w:style>
  <w:style w:type="paragraph" w:styleId="Heading4">
    <w:name w:val="heading 4"/>
    <w:basedOn w:val="Normal"/>
    <w:next w:val="Normal"/>
    <w:rsid w:val="00C90E64"/>
    <w:pPr>
      <w:keepNext/>
      <w:keepLines/>
      <w:spacing w:before="280" w:after="80"/>
      <w:outlineLvl w:val="3"/>
    </w:pPr>
    <w:rPr>
      <w:color w:val="666666"/>
      <w:sz w:val="24"/>
      <w:szCs w:val="24"/>
    </w:rPr>
  </w:style>
  <w:style w:type="paragraph" w:styleId="Heading5">
    <w:name w:val="heading 5"/>
    <w:basedOn w:val="Normal"/>
    <w:next w:val="Normal"/>
    <w:rsid w:val="00C90E64"/>
    <w:pPr>
      <w:keepNext/>
      <w:keepLines/>
      <w:spacing w:before="240" w:after="80"/>
      <w:outlineLvl w:val="4"/>
    </w:pPr>
    <w:rPr>
      <w:color w:val="666666"/>
    </w:rPr>
  </w:style>
  <w:style w:type="paragraph" w:styleId="Heading6">
    <w:name w:val="heading 6"/>
    <w:basedOn w:val="Normal"/>
    <w:next w:val="Normal"/>
    <w:rsid w:val="00C90E6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90E64"/>
    <w:pPr>
      <w:keepNext/>
      <w:keepLines/>
      <w:spacing w:after="60"/>
    </w:pPr>
    <w:rPr>
      <w:sz w:val="52"/>
      <w:szCs w:val="52"/>
    </w:rPr>
  </w:style>
  <w:style w:type="paragraph" w:styleId="Subtitle">
    <w:name w:val="Subtitle"/>
    <w:basedOn w:val="Normal"/>
    <w:next w:val="Normal"/>
    <w:rsid w:val="00C90E64"/>
    <w:pPr>
      <w:keepNext/>
      <w:keepLines/>
      <w:spacing w:after="320"/>
    </w:pPr>
    <w:rPr>
      <w:color w:val="666666"/>
      <w:sz w:val="30"/>
      <w:szCs w:val="30"/>
    </w:rPr>
  </w:style>
  <w:style w:type="table" w:customStyle="1" w:styleId="a">
    <w:basedOn w:val="TableNormal"/>
    <w:rsid w:val="00C90E64"/>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Christian</dc:creator>
  <cp:lastModifiedBy>drsisbarro@gmail.com</cp:lastModifiedBy>
  <cp:revision>10</cp:revision>
  <dcterms:created xsi:type="dcterms:W3CDTF">2020-10-09T14:06:00Z</dcterms:created>
  <dcterms:modified xsi:type="dcterms:W3CDTF">2021-11-16T13:32:00Z</dcterms:modified>
</cp:coreProperties>
</file>